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9964" w14:textId="77777777" w:rsidR="00493330" w:rsidRPr="002E2190" w:rsidRDefault="00493330" w:rsidP="00493330">
      <w:pPr>
        <w:spacing w:after="120"/>
        <w:rPr>
          <w:rFonts w:ascii="Arial" w:hAnsi="Arial" w:cs="Arial"/>
        </w:rPr>
      </w:pPr>
    </w:p>
    <w:p w14:paraId="7961789F" w14:textId="759D0B2B" w:rsidR="00493330" w:rsidRPr="002E2190" w:rsidRDefault="00493330" w:rsidP="002E2190">
      <w:pPr>
        <w:pStyle w:val="PargrafodaLista"/>
        <w:numPr>
          <w:ilvl w:val="0"/>
          <w:numId w:val="2"/>
        </w:numPr>
        <w:tabs>
          <w:tab w:val="left" w:pos="6750"/>
        </w:tabs>
        <w:spacing w:after="120" w:line="360" w:lineRule="auto"/>
        <w:ind w:left="0"/>
        <w:rPr>
          <w:rFonts w:ascii="Arial" w:hAnsi="Arial" w:cs="Arial"/>
          <w:b/>
          <w:bCs/>
        </w:rPr>
      </w:pPr>
      <w:r w:rsidRPr="002E2190">
        <w:rPr>
          <w:rFonts w:ascii="Arial" w:hAnsi="Arial" w:cs="Arial"/>
          <w:b/>
          <w:bCs/>
        </w:rPr>
        <w:t>Objetivo</w:t>
      </w:r>
    </w:p>
    <w:p w14:paraId="0837F268" w14:textId="05460104" w:rsidR="00932BD5" w:rsidRPr="002E2190" w:rsidRDefault="00DB2A60" w:rsidP="002E2190">
      <w:pPr>
        <w:pStyle w:val="Ttulo1"/>
        <w:spacing w:before="0" w:line="360" w:lineRule="auto"/>
        <w:jc w:val="both"/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pt-BR"/>
        </w:rPr>
      </w:pPr>
      <w:r w:rsidRPr="002E2190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pt-BR"/>
        </w:rPr>
        <w:t>E</w:t>
      </w:r>
      <w:r w:rsidR="00932BD5" w:rsidRPr="002E2190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pt-BR"/>
        </w:rPr>
        <w:t xml:space="preserve">stabelecer os princípios e diretrizes que nortearão as ações de gestão de pessoas da Instituição, visando o desenvolvimento e a valorização dos </w:t>
      </w:r>
      <w:r w:rsidR="00E1512C" w:rsidRPr="002E2190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pt-BR"/>
        </w:rPr>
        <w:t xml:space="preserve">colaboradores, </w:t>
      </w:r>
      <w:r w:rsidR="00B04197" w:rsidRPr="002E2190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pt-BR"/>
        </w:rPr>
        <w:t xml:space="preserve">garantir práticas alinhadas às legislações </w:t>
      </w:r>
      <w:r w:rsidR="00E1512C" w:rsidRPr="002E2190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pt-BR"/>
        </w:rPr>
        <w:t>vigentes, à</w:t>
      </w:r>
      <w:r w:rsidR="00B04197" w:rsidRPr="002E2190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pt-BR"/>
        </w:rPr>
        <w:t xml:space="preserve"> valorização e ao desenvolvimento dos colaboradores, promovendo um ambiente saudável, ético e sustentável, que assegure a competitividade organizacional e a contribuição para a sociedade.</w:t>
      </w:r>
    </w:p>
    <w:p w14:paraId="33AF8AD4" w14:textId="77777777" w:rsidR="00493330" w:rsidRPr="002E2190" w:rsidRDefault="00493330" w:rsidP="002E2190">
      <w:pPr>
        <w:tabs>
          <w:tab w:val="left" w:pos="6750"/>
        </w:tabs>
        <w:spacing w:after="120" w:line="360" w:lineRule="auto"/>
        <w:rPr>
          <w:rFonts w:ascii="Arial" w:hAnsi="Arial" w:cs="Arial"/>
        </w:rPr>
      </w:pPr>
    </w:p>
    <w:p w14:paraId="523E2049" w14:textId="7EEAB552" w:rsidR="00932BD5" w:rsidRPr="002E2190" w:rsidRDefault="00493330" w:rsidP="002E2190">
      <w:pPr>
        <w:pStyle w:val="PargrafodaLista"/>
        <w:numPr>
          <w:ilvl w:val="0"/>
          <w:numId w:val="2"/>
        </w:numPr>
        <w:tabs>
          <w:tab w:val="left" w:pos="6750"/>
        </w:tabs>
        <w:spacing w:after="120" w:line="360" w:lineRule="auto"/>
        <w:ind w:left="0"/>
        <w:rPr>
          <w:rFonts w:ascii="Arial" w:hAnsi="Arial" w:cs="Arial"/>
          <w:b/>
          <w:bCs/>
        </w:rPr>
      </w:pPr>
      <w:r w:rsidRPr="002E2190">
        <w:rPr>
          <w:rFonts w:ascii="Arial" w:hAnsi="Arial" w:cs="Arial"/>
          <w:b/>
          <w:bCs/>
        </w:rPr>
        <w:t>Descriçã</w:t>
      </w:r>
      <w:r w:rsidR="00932BD5" w:rsidRPr="002E2190">
        <w:rPr>
          <w:rFonts w:ascii="Arial" w:hAnsi="Arial" w:cs="Arial"/>
          <w:b/>
          <w:bCs/>
        </w:rPr>
        <w:t>o</w:t>
      </w:r>
    </w:p>
    <w:p w14:paraId="727A59C4" w14:textId="77777777" w:rsidR="005F6B78" w:rsidRPr="002E2190" w:rsidRDefault="005F6B78" w:rsidP="002E2190">
      <w:pPr>
        <w:tabs>
          <w:tab w:val="left" w:pos="6750"/>
        </w:tabs>
        <w:spacing w:after="120" w:line="360" w:lineRule="auto"/>
        <w:rPr>
          <w:rFonts w:ascii="Arial" w:hAnsi="Arial" w:cs="Arial"/>
          <w:b/>
          <w:bCs/>
        </w:rPr>
      </w:pPr>
    </w:p>
    <w:p w14:paraId="2B4CF907" w14:textId="089FB89F" w:rsidR="00932BD5" w:rsidRPr="002E2190" w:rsidRDefault="00932BD5" w:rsidP="002E2190">
      <w:pPr>
        <w:tabs>
          <w:tab w:val="left" w:pos="6750"/>
        </w:tabs>
        <w:spacing w:after="120" w:line="360" w:lineRule="auto"/>
        <w:rPr>
          <w:rFonts w:ascii="Arial" w:hAnsi="Arial" w:cs="Arial"/>
          <w:b/>
          <w:bCs/>
        </w:rPr>
      </w:pPr>
      <w:r w:rsidRPr="002E2190">
        <w:rPr>
          <w:rFonts w:ascii="Arial" w:hAnsi="Arial" w:cs="Arial"/>
          <w:b/>
          <w:bCs/>
        </w:rPr>
        <w:t xml:space="preserve">2.1 </w:t>
      </w:r>
      <w:r w:rsidR="005F6B78" w:rsidRPr="002E2190">
        <w:rPr>
          <w:rFonts w:ascii="Arial" w:hAnsi="Arial" w:cs="Arial"/>
          <w:b/>
          <w:bCs/>
        </w:rPr>
        <w:t>PRINCÍPIOS</w:t>
      </w:r>
    </w:p>
    <w:p w14:paraId="353571BD" w14:textId="0ACBC758" w:rsidR="005F6B78" w:rsidRPr="002E2190" w:rsidRDefault="005F6B78" w:rsidP="002E2190">
      <w:pPr>
        <w:pStyle w:val="PargrafodaLista"/>
        <w:numPr>
          <w:ilvl w:val="0"/>
          <w:numId w:val="5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2E2190">
        <w:rPr>
          <w:rFonts w:ascii="Arial" w:hAnsi="Arial" w:cs="Arial"/>
          <w:b/>
          <w:bCs/>
        </w:rPr>
        <w:t>Respeito à dignidade da pessoa humana:</w:t>
      </w:r>
      <w:r w:rsidRPr="002E2190">
        <w:rPr>
          <w:rFonts w:ascii="Arial" w:hAnsi="Arial" w:cs="Arial"/>
        </w:rPr>
        <w:t xml:space="preserve"> </w:t>
      </w:r>
      <w:r w:rsidR="00E1512C" w:rsidRPr="002E2190">
        <w:rPr>
          <w:rFonts w:ascii="Arial" w:hAnsi="Arial" w:cs="Arial"/>
        </w:rPr>
        <w:t>Todos os colaboradores são tratados com respeito, equidade e justiça, independentemente de características pessoais ou sociais.</w:t>
      </w:r>
    </w:p>
    <w:p w14:paraId="5E59221F" w14:textId="752E11B5" w:rsidR="005F6B78" w:rsidRPr="002E2190" w:rsidRDefault="005F6B78" w:rsidP="002E2190">
      <w:pPr>
        <w:pStyle w:val="PargrafodaLista"/>
        <w:numPr>
          <w:ilvl w:val="0"/>
          <w:numId w:val="5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2E2190">
        <w:rPr>
          <w:rFonts w:ascii="Arial" w:hAnsi="Arial" w:cs="Arial"/>
          <w:b/>
          <w:bCs/>
        </w:rPr>
        <w:t>Competência:</w:t>
      </w:r>
      <w:r w:rsidRPr="002E2190">
        <w:rPr>
          <w:rFonts w:ascii="Arial" w:hAnsi="Arial" w:cs="Arial"/>
        </w:rPr>
        <w:t xml:space="preserve"> </w:t>
      </w:r>
      <w:r w:rsidR="001B111D" w:rsidRPr="002E2190">
        <w:rPr>
          <w:rFonts w:ascii="Arial" w:hAnsi="Arial" w:cs="Arial"/>
        </w:rPr>
        <w:t xml:space="preserve">Valorizar </w:t>
      </w:r>
      <w:r w:rsidRPr="002E2190">
        <w:rPr>
          <w:rFonts w:ascii="Arial" w:hAnsi="Arial" w:cs="Arial"/>
        </w:rPr>
        <w:t>a competência e o desempenho dos seus colaboradores, incentivando o desenvolvimento de suas habilidades e conhecimentos.</w:t>
      </w:r>
    </w:p>
    <w:p w14:paraId="1C7EDD86" w14:textId="2EBF41C0" w:rsidR="005F6B78" w:rsidRPr="002E2190" w:rsidRDefault="005F6B78" w:rsidP="002E2190">
      <w:pPr>
        <w:pStyle w:val="PargrafodaLista"/>
        <w:numPr>
          <w:ilvl w:val="0"/>
          <w:numId w:val="5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2E2190">
        <w:rPr>
          <w:rFonts w:ascii="Arial" w:hAnsi="Arial" w:cs="Arial"/>
          <w:b/>
          <w:bCs/>
        </w:rPr>
        <w:t>Participação</w:t>
      </w:r>
      <w:r w:rsidRPr="002E2190">
        <w:rPr>
          <w:rFonts w:ascii="Arial" w:hAnsi="Arial" w:cs="Arial"/>
        </w:rPr>
        <w:t xml:space="preserve">: </w:t>
      </w:r>
      <w:r w:rsidR="00E1512C" w:rsidRPr="002E2190">
        <w:rPr>
          <w:rFonts w:ascii="Arial" w:hAnsi="Arial" w:cs="Arial"/>
        </w:rPr>
        <w:t xml:space="preserve">Estimular o engajamento dos colaboradores a </w:t>
      </w:r>
      <w:r w:rsidRPr="002E2190">
        <w:rPr>
          <w:rFonts w:ascii="Arial" w:hAnsi="Arial" w:cs="Arial"/>
        </w:rPr>
        <w:t>participar</w:t>
      </w:r>
      <w:r w:rsidR="00E1512C" w:rsidRPr="002E2190">
        <w:rPr>
          <w:rFonts w:ascii="Arial" w:hAnsi="Arial" w:cs="Arial"/>
        </w:rPr>
        <w:t>em</w:t>
      </w:r>
      <w:r w:rsidRPr="002E2190">
        <w:rPr>
          <w:rFonts w:ascii="Arial" w:hAnsi="Arial" w:cs="Arial"/>
        </w:rPr>
        <w:t xml:space="preserve"> das decisões que afetam suas atividades, contribuindo para o desenvolvimento da Instituição.</w:t>
      </w:r>
    </w:p>
    <w:p w14:paraId="5E6A60D6" w14:textId="30B7CFC0" w:rsidR="005F6B78" w:rsidRPr="002E2190" w:rsidRDefault="005F6B78" w:rsidP="002E2190">
      <w:pPr>
        <w:pStyle w:val="PargrafodaLista"/>
        <w:numPr>
          <w:ilvl w:val="0"/>
          <w:numId w:val="5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2E2190">
        <w:rPr>
          <w:rFonts w:ascii="Arial" w:hAnsi="Arial" w:cs="Arial"/>
          <w:b/>
          <w:bCs/>
        </w:rPr>
        <w:t>Diálogo</w:t>
      </w:r>
      <w:r w:rsidR="00E1512C" w:rsidRPr="002E2190">
        <w:rPr>
          <w:rFonts w:ascii="Arial" w:hAnsi="Arial" w:cs="Arial"/>
          <w:b/>
          <w:bCs/>
        </w:rPr>
        <w:t xml:space="preserve"> e Transparência</w:t>
      </w:r>
      <w:r w:rsidRPr="002E2190">
        <w:rPr>
          <w:rFonts w:ascii="Arial" w:hAnsi="Arial" w:cs="Arial"/>
        </w:rPr>
        <w:t xml:space="preserve">: </w:t>
      </w:r>
      <w:r w:rsidR="00E1512C" w:rsidRPr="002E2190">
        <w:rPr>
          <w:rFonts w:ascii="Arial" w:hAnsi="Arial" w:cs="Arial"/>
        </w:rPr>
        <w:t>Garantir a</w:t>
      </w:r>
      <w:r w:rsidRPr="002E2190">
        <w:rPr>
          <w:rFonts w:ascii="Arial" w:hAnsi="Arial" w:cs="Arial"/>
        </w:rPr>
        <w:t xml:space="preserve"> comunicação e o diálogo para a construção de relacionamentos de confiança e transparência entre a </w:t>
      </w:r>
      <w:r w:rsidR="00534789" w:rsidRPr="002E2190">
        <w:rPr>
          <w:rFonts w:ascii="Arial" w:hAnsi="Arial" w:cs="Arial"/>
        </w:rPr>
        <w:t xml:space="preserve">Instituição </w:t>
      </w:r>
      <w:r w:rsidRPr="002E2190">
        <w:rPr>
          <w:rFonts w:ascii="Arial" w:hAnsi="Arial" w:cs="Arial"/>
        </w:rPr>
        <w:t>e seus colaboradores.</w:t>
      </w:r>
    </w:p>
    <w:p w14:paraId="6FA93DEF" w14:textId="15178E71" w:rsidR="00E1512C" w:rsidRPr="002E2190" w:rsidRDefault="00E1512C" w:rsidP="002E2190">
      <w:pPr>
        <w:pStyle w:val="PargrafodaLista"/>
        <w:numPr>
          <w:ilvl w:val="0"/>
          <w:numId w:val="5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2E2190">
        <w:rPr>
          <w:rFonts w:ascii="Arial" w:hAnsi="Arial" w:cs="Arial"/>
          <w:b/>
          <w:bCs/>
        </w:rPr>
        <w:t xml:space="preserve">Ética e integridade: </w:t>
      </w:r>
      <w:r w:rsidRPr="002E2190">
        <w:rPr>
          <w:rFonts w:ascii="Arial" w:hAnsi="Arial" w:cs="Arial"/>
        </w:rPr>
        <w:t>Promover condutas alinhadas ao Código de Conduta Pessoal e aos princípios institucionais.</w:t>
      </w:r>
    </w:p>
    <w:p w14:paraId="35EEB86D" w14:textId="77777777" w:rsidR="005F6B78" w:rsidRPr="002E2190" w:rsidRDefault="005F6B78" w:rsidP="002E2190">
      <w:p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</w:p>
    <w:p w14:paraId="6ED5922D" w14:textId="1C12EF62" w:rsidR="005F6B78" w:rsidRPr="002E2190" w:rsidRDefault="005F6B78" w:rsidP="002E2190">
      <w:pPr>
        <w:tabs>
          <w:tab w:val="left" w:pos="6750"/>
        </w:tabs>
        <w:spacing w:after="120" w:line="360" w:lineRule="auto"/>
        <w:rPr>
          <w:rFonts w:ascii="Arial" w:hAnsi="Arial" w:cs="Arial"/>
          <w:b/>
          <w:bCs/>
        </w:rPr>
      </w:pPr>
      <w:r w:rsidRPr="002E2190">
        <w:rPr>
          <w:rFonts w:ascii="Arial" w:hAnsi="Arial" w:cs="Arial"/>
          <w:b/>
          <w:bCs/>
        </w:rPr>
        <w:t>2.2 DIRETRIZES</w:t>
      </w:r>
    </w:p>
    <w:p w14:paraId="081589AA" w14:textId="283D1446" w:rsidR="0048665F" w:rsidRPr="002E2190" w:rsidRDefault="0048665F" w:rsidP="002E2190">
      <w:p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2E2190">
        <w:rPr>
          <w:rFonts w:ascii="Arial" w:hAnsi="Arial" w:cs="Arial"/>
        </w:rPr>
        <w:t>A Instituição manterá políticas e processos formalizados, documentados, comunicados e monitorados, abrangendo no mínimo:</w:t>
      </w:r>
    </w:p>
    <w:p w14:paraId="0ECC1741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  <w:b/>
          <w:bCs/>
        </w:rPr>
        <w:t>Recrutamento:</w:t>
      </w:r>
      <w:r w:rsidRPr="0048665F">
        <w:rPr>
          <w:rFonts w:ascii="Arial" w:hAnsi="Arial" w:cs="Arial"/>
        </w:rPr>
        <w:t xml:space="preserve"> critérios justos, transparentes e baseados em competências.</w:t>
      </w:r>
    </w:p>
    <w:p w14:paraId="46A4D60E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  <w:b/>
          <w:bCs/>
        </w:rPr>
        <w:lastRenderedPageBreak/>
        <w:t>Seleção:</w:t>
      </w:r>
      <w:r w:rsidRPr="0048665F">
        <w:rPr>
          <w:rFonts w:ascii="Arial" w:hAnsi="Arial" w:cs="Arial"/>
        </w:rPr>
        <w:t xml:space="preserve"> métodos padronizados e objetivos, assegurando a escolha de candidatos mais qualificados.</w:t>
      </w:r>
    </w:p>
    <w:p w14:paraId="3CB4AED4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  <w:b/>
          <w:bCs/>
        </w:rPr>
        <w:t>Admissão:</w:t>
      </w:r>
      <w:r w:rsidRPr="0048665F">
        <w:rPr>
          <w:rFonts w:ascii="Arial" w:hAnsi="Arial" w:cs="Arial"/>
        </w:rPr>
        <w:t xml:space="preserve"> cumprimento das exigências legais, registro adequado e comunicação clara das condições contratuais.</w:t>
      </w:r>
    </w:p>
    <w:p w14:paraId="7AA3C963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  <w:b/>
          <w:bCs/>
        </w:rPr>
        <w:t>Integração:</w:t>
      </w:r>
      <w:r w:rsidRPr="0048665F">
        <w:rPr>
          <w:rFonts w:ascii="Arial" w:hAnsi="Arial" w:cs="Arial"/>
        </w:rPr>
        <w:t xml:space="preserve"> programas estruturados de acolhimento e socialização organizacional.</w:t>
      </w:r>
    </w:p>
    <w:p w14:paraId="7871DB04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  <w:b/>
          <w:bCs/>
        </w:rPr>
        <w:t>Avaliação de desempenho:</w:t>
      </w:r>
      <w:r w:rsidRPr="0048665F">
        <w:rPr>
          <w:rFonts w:ascii="Arial" w:hAnsi="Arial" w:cs="Arial"/>
        </w:rPr>
        <w:t xml:space="preserve"> metodologia documentada, periódica, com feedback estruturado.</w:t>
      </w:r>
    </w:p>
    <w:p w14:paraId="42EC12A0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  <w:b/>
          <w:bCs/>
        </w:rPr>
        <w:t>Desenvolvimento:</w:t>
      </w:r>
      <w:r w:rsidRPr="0048665F">
        <w:rPr>
          <w:rFonts w:ascii="Arial" w:hAnsi="Arial" w:cs="Arial"/>
        </w:rPr>
        <w:t xml:space="preserve"> oferta de treinamentos, capacitações e trilhas de carreira.</w:t>
      </w:r>
    </w:p>
    <w:p w14:paraId="75936CCC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  <w:b/>
          <w:bCs/>
        </w:rPr>
        <w:t>Retenção:</w:t>
      </w:r>
      <w:r w:rsidRPr="0048665F">
        <w:rPr>
          <w:rFonts w:ascii="Arial" w:hAnsi="Arial" w:cs="Arial"/>
        </w:rPr>
        <w:t xml:space="preserve"> iniciativas de valorização, clima organizacional e qualidade de vida no trabalho.</w:t>
      </w:r>
    </w:p>
    <w:p w14:paraId="33C1C4CC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  <w:b/>
          <w:bCs/>
        </w:rPr>
        <w:t>Valorização e desligamento:</w:t>
      </w:r>
      <w:r w:rsidRPr="0048665F">
        <w:rPr>
          <w:rFonts w:ascii="Arial" w:hAnsi="Arial" w:cs="Arial"/>
        </w:rPr>
        <w:t xml:space="preserve"> procedimentos formais que assegurem reconhecimento e desligamento digno, alinhado às competências definidas.</w:t>
      </w:r>
    </w:p>
    <w:p w14:paraId="2BA79529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  <w:b/>
          <w:bCs/>
        </w:rPr>
        <w:t>Código de Conduta Pessoal:</w:t>
      </w:r>
      <w:r w:rsidRPr="0048665F">
        <w:rPr>
          <w:rFonts w:ascii="Arial" w:hAnsi="Arial" w:cs="Arial"/>
        </w:rPr>
        <w:t xml:space="preserve"> documento oficial que estabelece padrões de comportamento esperados, amplamente divulgado.</w:t>
      </w:r>
    </w:p>
    <w:p w14:paraId="57121192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  <w:b/>
          <w:bCs/>
        </w:rPr>
        <w:t>Fluxo de Apoio a Segundas Vítimas:</w:t>
      </w:r>
      <w:r w:rsidRPr="0048665F">
        <w:rPr>
          <w:rFonts w:ascii="Arial" w:hAnsi="Arial" w:cs="Arial"/>
        </w:rPr>
        <w:t xml:space="preserve"> suporte aos colaboradores envolvidos em incidentes adversos.</w:t>
      </w:r>
    </w:p>
    <w:p w14:paraId="6B38F969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  <w:b/>
          <w:bCs/>
        </w:rPr>
        <w:t>Fluxo de Apoio a Profissionais Vítimas de Agressão:</w:t>
      </w:r>
      <w:r w:rsidRPr="0048665F">
        <w:rPr>
          <w:rFonts w:ascii="Arial" w:hAnsi="Arial" w:cs="Arial"/>
        </w:rPr>
        <w:t xml:space="preserve"> medidas de proteção, apoio psicológico, jurídico e institucional.</w:t>
      </w:r>
    </w:p>
    <w:p w14:paraId="03C51627" w14:textId="77777777" w:rsidR="0048665F" w:rsidRPr="002E2190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  <w:b/>
          <w:bCs/>
        </w:rPr>
        <w:t>Fluxo de Apoio Emocional:</w:t>
      </w:r>
      <w:r w:rsidRPr="0048665F">
        <w:rPr>
          <w:rFonts w:ascii="Arial" w:hAnsi="Arial" w:cs="Arial"/>
        </w:rPr>
        <w:t xml:space="preserve"> atendimento estruturado para profissionais em sofrimento psíquico, com encaminhamento adequado.</w:t>
      </w:r>
    </w:p>
    <w:p w14:paraId="75D6A74D" w14:textId="77777777" w:rsidR="0048665F" w:rsidRPr="002E2190" w:rsidRDefault="0048665F" w:rsidP="002E2190">
      <w:p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</w:p>
    <w:p w14:paraId="3AEF83F3" w14:textId="77777777" w:rsidR="0048665F" w:rsidRPr="0048665F" w:rsidRDefault="0048665F" w:rsidP="002E2190">
      <w:pPr>
        <w:pStyle w:val="PargrafodaLista"/>
        <w:tabs>
          <w:tab w:val="left" w:pos="6750"/>
        </w:tabs>
        <w:spacing w:after="120" w:line="360" w:lineRule="auto"/>
        <w:jc w:val="both"/>
        <w:rPr>
          <w:rFonts w:ascii="Arial" w:hAnsi="Arial" w:cs="Arial"/>
          <w:b/>
          <w:bCs/>
        </w:rPr>
      </w:pPr>
      <w:r w:rsidRPr="0048665F">
        <w:rPr>
          <w:rFonts w:ascii="Arial" w:hAnsi="Arial" w:cs="Arial"/>
          <w:b/>
          <w:bCs/>
        </w:rPr>
        <w:t>Além disso, compete à Gestão de Pessoas:</w:t>
      </w:r>
    </w:p>
    <w:p w14:paraId="11A5DA72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</w:rPr>
        <w:t>Garantir conformidade com a legislação trabalhista e normas de saúde e segurança no trabalho.</w:t>
      </w:r>
    </w:p>
    <w:p w14:paraId="22BA00BC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</w:rPr>
        <w:t>Manter controles sobre folha de pagamento, ponto eletrônico e subsistemas de apoio administrativo.</w:t>
      </w:r>
    </w:p>
    <w:p w14:paraId="54BB0469" w14:textId="77777777" w:rsidR="0048665F" w:rsidRPr="0048665F" w:rsidRDefault="0048665F" w:rsidP="002E2190">
      <w:pPr>
        <w:pStyle w:val="PargrafodaLista"/>
        <w:numPr>
          <w:ilvl w:val="0"/>
          <w:numId w:val="6"/>
        </w:numPr>
        <w:tabs>
          <w:tab w:val="left" w:pos="6750"/>
        </w:tabs>
        <w:spacing w:after="120" w:line="360" w:lineRule="auto"/>
        <w:jc w:val="both"/>
        <w:rPr>
          <w:rFonts w:ascii="Arial" w:hAnsi="Arial" w:cs="Arial"/>
        </w:rPr>
      </w:pPr>
      <w:r w:rsidRPr="0048665F">
        <w:rPr>
          <w:rFonts w:ascii="Arial" w:hAnsi="Arial" w:cs="Arial"/>
        </w:rPr>
        <w:t>Promover clima organizacional saudável e práticas de bem-estar.</w:t>
      </w:r>
    </w:p>
    <w:p w14:paraId="127A7822" w14:textId="77777777" w:rsidR="00534789" w:rsidRPr="002E2190" w:rsidRDefault="00534789" w:rsidP="002E2190">
      <w:pPr>
        <w:tabs>
          <w:tab w:val="left" w:pos="6750"/>
        </w:tabs>
        <w:spacing w:after="120" w:line="360" w:lineRule="auto"/>
        <w:rPr>
          <w:rFonts w:ascii="Arial" w:hAnsi="Arial" w:cs="Arial"/>
          <w:b/>
          <w:bCs/>
        </w:rPr>
      </w:pPr>
    </w:p>
    <w:p w14:paraId="63AB83DF" w14:textId="589692B0" w:rsidR="00493330" w:rsidRPr="002E2190" w:rsidRDefault="00493330" w:rsidP="002E2190">
      <w:pPr>
        <w:pStyle w:val="PargrafodaLista"/>
        <w:numPr>
          <w:ilvl w:val="0"/>
          <w:numId w:val="2"/>
        </w:numPr>
        <w:tabs>
          <w:tab w:val="left" w:pos="6750"/>
        </w:tabs>
        <w:spacing w:after="120" w:line="360" w:lineRule="auto"/>
        <w:ind w:left="0"/>
        <w:rPr>
          <w:rFonts w:ascii="Arial" w:hAnsi="Arial" w:cs="Arial"/>
          <w:b/>
          <w:bCs/>
        </w:rPr>
      </w:pPr>
      <w:r w:rsidRPr="002E2190">
        <w:rPr>
          <w:rFonts w:ascii="Arial" w:hAnsi="Arial" w:cs="Arial"/>
          <w:b/>
          <w:bCs/>
        </w:rPr>
        <w:t>Documentos Relacionados</w:t>
      </w:r>
    </w:p>
    <w:p w14:paraId="6363C7F1" w14:textId="77777777" w:rsidR="00493330" w:rsidRPr="002E2190" w:rsidRDefault="00493330" w:rsidP="002E2190">
      <w:pPr>
        <w:tabs>
          <w:tab w:val="left" w:pos="6750"/>
        </w:tabs>
        <w:spacing w:after="120" w:line="360" w:lineRule="auto"/>
        <w:rPr>
          <w:rFonts w:ascii="Arial" w:hAnsi="Arial" w:cs="Arial"/>
          <w:b/>
          <w:bCs/>
        </w:rPr>
      </w:pPr>
    </w:p>
    <w:p w14:paraId="0A89877D" w14:textId="359FB266" w:rsidR="00F90358" w:rsidRPr="002E2190" w:rsidRDefault="00F90358" w:rsidP="002E2190">
      <w:pPr>
        <w:pStyle w:val="PargrafodaLista"/>
        <w:numPr>
          <w:ilvl w:val="0"/>
          <w:numId w:val="3"/>
        </w:numPr>
        <w:spacing w:before="60" w:after="100" w:afterAutospacing="1" w:line="360" w:lineRule="auto"/>
        <w:ind w:left="814"/>
        <w:jc w:val="both"/>
        <w:rPr>
          <w:rFonts w:ascii="Arial" w:hAnsi="Arial" w:cs="Arial"/>
        </w:rPr>
      </w:pPr>
      <w:r w:rsidRPr="002E2190">
        <w:rPr>
          <w:rFonts w:ascii="Arial" w:hAnsi="Arial" w:cs="Arial"/>
        </w:rPr>
        <w:lastRenderedPageBreak/>
        <w:t>Código de Princípios e Melhores Práticas Corporativa</w:t>
      </w:r>
    </w:p>
    <w:p w14:paraId="2A55E883" w14:textId="29AB20CE" w:rsidR="00934299" w:rsidRPr="002E2190" w:rsidRDefault="00934299" w:rsidP="002E2190">
      <w:pPr>
        <w:pStyle w:val="PargrafodaLista"/>
        <w:numPr>
          <w:ilvl w:val="0"/>
          <w:numId w:val="3"/>
        </w:numPr>
        <w:spacing w:before="60" w:after="100" w:afterAutospacing="1" w:line="360" w:lineRule="auto"/>
        <w:ind w:left="814"/>
        <w:jc w:val="both"/>
        <w:rPr>
          <w:rFonts w:ascii="Arial" w:hAnsi="Arial" w:cs="Arial"/>
        </w:rPr>
      </w:pPr>
      <w:r w:rsidRPr="002E2190">
        <w:rPr>
          <w:rFonts w:ascii="Arial" w:hAnsi="Arial" w:cs="Arial"/>
        </w:rPr>
        <w:t>Manual de Gestão de Pessoas</w:t>
      </w:r>
    </w:p>
    <w:p w14:paraId="20CAEB82" w14:textId="77777777" w:rsidR="00493330" w:rsidRPr="002E2190" w:rsidRDefault="00493330" w:rsidP="002E2190">
      <w:pPr>
        <w:tabs>
          <w:tab w:val="left" w:pos="6750"/>
        </w:tabs>
        <w:spacing w:after="120" w:line="360" w:lineRule="auto"/>
        <w:rPr>
          <w:rFonts w:ascii="Arial" w:hAnsi="Arial" w:cs="Arial"/>
          <w:b/>
          <w:bCs/>
        </w:rPr>
      </w:pPr>
    </w:p>
    <w:p w14:paraId="6FE0469A" w14:textId="0D7B32E0" w:rsidR="00493330" w:rsidRPr="002E2190" w:rsidRDefault="00493330" w:rsidP="002E2190">
      <w:pPr>
        <w:pStyle w:val="PargrafodaLista"/>
        <w:numPr>
          <w:ilvl w:val="0"/>
          <w:numId w:val="2"/>
        </w:numPr>
        <w:tabs>
          <w:tab w:val="left" w:pos="6750"/>
        </w:tabs>
        <w:spacing w:after="120" w:line="360" w:lineRule="auto"/>
        <w:ind w:left="0"/>
        <w:rPr>
          <w:rFonts w:ascii="Arial" w:hAnsi="Arial" w:cs="Arial"/>
          <w:b/>
          <w:bCs/>
        </w:rPr>
      </w:pPr>
      <w:r w:rsidRPr="002E2190">
        <w:rPr>
          <w:rFonts w:ascii="Arial" w:hAnsi="Arial" w:cs="Arial"/>
          <w:b/>
          <w:bCs/>
        </w:rPr>
        <w:t>Indicador</w:t>
      </w:r>
    </w:p>
    <w:p w14:paraId="4F21273A" w14:textId="77777777" w:rsidR="003929C9" w:rsidRPr="002E2190" w:rsidRDefault="003929C9" w:rsidP="002E2190">
      <w:pPr>
        <w:tabs>
          <w:tab w:val="left" w:pos="6750"/>
        </w:tabs>
        <w:spacing w:after="120" w:line="360" w:lineRule="auto"/>
        <w:rPr>
          <w:rFonts w:ascii="Arial" w:hAnsi="Arial" w:cs="Arial"/>
          <w:b/>
          <w:bCs/>
        </w:rPr>
      </w:pPr>
    </w:p>
    <w:p w14:paraId="4E0CA916" w14:textId="371340A7" w:rsidR="003929C9" w:rsidRPr="002E2190" w:rsidRDefault="003929C9" w:rsidP="002E2190">
      <w:pPr>
        <w:pStyle w:val="PargrafodaLista"/>
        <w:numPr>
          <w:ilvl w:val="0"/>
          <w:numId w:val="3"/>
        </w:numPr>
        <w:spacing w:before="60" w:after="100" w:afterAutospacing="1" w:line="360" w:lineRule="auto"/>
        <w:ind w:left="814"/>
        <w:jc w:val="both"/>
        <w:rPr>
          <w:rFonts w:ascii="Arial" w:hAnsi="Arial" w:cs="Arial"/>
        </w:rPr>
      </w:pPr>
      <w:r w:rsidRPr="002E2190">
        <w:rPr>
          <w:rFonts w:ascii="Arial" w:hAnsi="Arial" w:cs="Arial"/>
        </w:rPr>
        <w:t>Índice de Absenteísmo Geral</w:t>
      </w:r>
    </w:p>
    <w:p w14:paraId="70AB4C5C" w14:textId="77777777" w:rsidR="003929C9" w:rsidRPr="002E2190" w:rsidRDefault="003929C9" w:rsidP="002E2190">
      <w:pPr>
        <w:pStyle w:val="PargrafodaLista"/>
        <w:numPr>
          <w:ilvl w:val="0"/>
          <w:numId w:val="3"/>
        </w:numPr>
        <w:spacing w:before="60" w:after="100" w:afterAutospacing="1" w:line="360" w:lineRule="auto"/>
        <w:ind w:left="814"/>
        <w:jc w:val="both"/>
        <w:rPr>
          <w:rFonts w:ascii="Arial" w:hAnsi="Arial" w:cs="Arial"/>
        </w:rPr>
      </w:pPr>
      <w:r w:rsidRPr="002E2190">
        <w:rPr>
          <w:rFonts w:ascii="Arial" w:hAnsi="Arial" w:cs="Arial"/>
        </w:rPr>
        <w:t>Turnover ou Índice de Rotatividade</w:t>
      </w:r>
    </w:p>
    <w:p w14:paraId="6A302FE3" w14:textId="343A08F9" w:rsidR="003929C9" w:rsidRPr="002E2190" w:rsidRDefault="003929C9" w:rsidP="002E2190">
      <w:pPr>
        <w:pStyle w:val="PargrafodaLista"/>
        <w:numPr>
          <w:ilvl w:val="0"/>
          <w:numId w:val="3"/>
        </w:numPr>
        <w:spacing w:before="60" w:after="100" w:afterAutospacing="1" w:line="360" w:lineRule="auto"/>
        <w:ind w:left="814"/>
        <w:jc w:val="both"/>
        <w:rPr>
          <w:rFonts w:ascii="Arial" w:hAnsi="Arial" w:cs="Arial"/>
        </w:rPr>
      </w:pPr>
      <w:r w:rsidRPr="002E2190">
        <w:rPr>
          <w:rFonts w:ascii="Arial" w:hAnsi="Arial" w:cs="Arial"/>
        </w:rPr>
        <w:t>Cota</w:t>
      </w:r>
      <w:r w:rsidR="005368B7" w:rsidRPr="002E2190">
        <w:rPr>
          <w:rFonts w:ascii="Arial" w:hAnsi="Arial" w:cs="Arial"/>
        </w:rPr>
        <w:t>s</w:t>
      </w:r>
      <w:r w:rsidRPr="002E2190">
        <w:rPr>
          <w:rFonts w:ascii="Arial" w:hAnsi="Arial" w:cs="Arial"/>
        </w:rPr>
        <w:t xml:space="preserve"> lega</w:t>
      </w:r>
      <w:r w:rsidR="005368B7" w:rsidRPr="002E2190">
        <w:rPr>
          <w:rFonts w:ascii="Arial" w:hAnsi="Arial" w:cs="Arial"/>
        </w:rPr>
        <w:t>is</w:t>
      </w:r>
      <w:r w:rsidR="00A071F6" w:rsidRPr="002E2190">
        <w:rPr>
          <w:rFonts w:ascii="Arial" w:hAnsi="Arial" w:cs="Arial"/>
        </w:rPr>
        <w:tab/>
      </w:r>
      <w:r w:rsidRPr="002E2190">
        <w:rPr>
          <w:rFonts w:ascii="Arial" w:hAnsi="Arial" w:cs="Arial"/>
        </w:rPr>
        <w:t xml:space="preserve"> – PCD e Aprendiz</w:t>
      </w:r>
    </w:p>
    <w:p w14:paraId="20DFBFAB" w14:textId="7B46E230" w:rsidR="00493330" w:rsidRPr="002E2190" w:rsidRDefault="003929C9" w:rsidP="002E2190">
      <w:pPr>
        <w:pStyle w:val="PargrafodaLista"/>
        <w:numPr>
          <w:ilvl w:val="0"/>
          <w:numId w:val="3"/>
        </w:numPr>
        <w:spacing w:before="60" w:after="100" w:afterAutospacing="1" w:line="360" w:lineRule="auto"/>
        <w:ind w:left="814"/>
        <w:jc w:val="both"/>
        <w:rPr>
          <w:rFonts w:ascii="Arial" w:hAnsi="Arial" w:cs="Arial"/>
        </w:rPr>
      </w:pPr>
      <w:proofErr w:type="spellStart"/>
      <w:r w:rsidRPr="002E2190">
        <w:rPr>
          <w:rFonts w:ascii="Arial" w:hAnsi="Arial" w:cs="Arial"/>
        </w:rPr>
        <w:t>Headcount</w:t>
      </w:r>
      <w:proofErr w:type="spellEnd"/>
      <w:r w:rsidRPr="002E2190">
        <w:rPr>
          <w:rFonts w:ascii="Arial" w:hAnsi="Arial" w:cs="Arial"/>
        </w:rPr>
        <w:t xml:space="preserve"> – Controle do Quadro de Pessoal</w:t>
      </w:r>
    </w:p>
    <w:p w14:paraId="650EE952" w14:textId="71BAF2F2" w:rsidR="00934299" w:rsidRPr="002E2190" w:rsidRDefault="00934299" w:rsidP="002E2190">
      <w:pPr>
        <w:pStyle w:val="PargrafodaLista"/>
        <w:numPr>
          <w:ilvl w:val="0"/>
          <w:numId w:val="3"/>
        </w:numPr>
        <w:spacing w:before="60" w:after="100" w:afterAutospacing="1" w:line="360" w:lineRule="auto"/>
        <w:ind w:left="814"/>
        <w:jc w:val="both"/>
        <w:rPr>
          <w:rFonts w:ascii="Arial" w:hAnsi="Arial" w:cs="Arial"/>
        </w:rPr>
      </w:pPr>
      <w:r w:rsidRPr="002E2190">
        <w:rPr>
          <w:rFonts w:ascii="Arial" w:hAnsi="Arial" w:cs="Arial"/>
        </w:rPr>
        <w:t>Clima Organizacional e satisfação</w:t>
      </w:r>
    </w:p>
    <w:p w14:paraId="5D64C661" w14:textId="2876BC76" w:rsidR="0048665F" w:rsidRPr="002E2190" w:rsidRDefault="0048665F" w:rsidP="002E2190">
      <w:pPr>
        <w:pStyle w:val="PargrafodaLista"/>
        <w:numPr>
          <w:ilvl w:val="0"/>
          <w:numId w:val="3"/>
        </w:numPr>
        <w:spacing w:before="60" w:after="100" w:afterAutospacing="1" w:line="360" w:lineRule="auto"/>
        <w:ind w:left="814"/>
        <w:jc w:val="both"/>
        <w:rPr>
          <w:rFonts w:ascii="Arial" w:hAnsi="Arial" w:cs="Arial"/>
        </w:rPr>
      </w:pPr>
      <w:r w:rsidRPr="002E2190">
        <w:rPr>
          <w:rFonts w:ascii="Arial" w:hAnsi="Arial" w:cs="Arial"/>
        </w:rPr>
        <w:t>Indicadores de Acolhimento e Apoio a Profissionais (segundas vítimas, agressões, apoio emocional)</w:t>
      </w:r>
    </w:p>
    <w:p w14:paraId="00C88DBC" w14:textId="77777777" w:rsidR="00493330" w:rsidRPr="002E2190" w:rsidRDefault="00493330" w:rsidP="002E2190">
      <w:pPr>
        <w:tabs>
          <w:tab w:val="left" w:pos="6750"/>
        </w:tabs>
        <w:spacing w:after="120" w:line="360" w:lineRule="auto"/>
        <w:rPr>
          <w:rFonts w:ascii="Arial" w:hAnsi="Arial" w:cs="Arial"/>
          <w:b/>
          <w:bCs/>
        </w:rPr>
      </w:pPr>
    </w:p>
    <w:p w14:paraId="4F94E3D9" w14:textId="2B8C7DA3" w:rsidR="00493330" w:rsidRPr="002E2190" w:rsidRDefault="00493330" w:rsidP="002E2190">
      <w:pPr>
        <w:pStyle w:val="PargrafodaLista"/>
        <w:numPr>
          <w:ilvl w:val="0"/>
          <w:numId w:val="2"/>
        </w:numPr>
        <w:tabs>
          <w:tab w:val="left" w:pos="6750"/>
        </w:tabs>
        <w:spacing w:after="120" w:line="360" w:lineRule="auto"/>
        <w:ind w:left="0"/>
        <w:rPr>
          <w:rFonts w:ascii="Arial" w:hAnsi="Arial" w:cs="Arial"/>
          <w:b/>
          <w:bCs/>
        </w:rPr>
      </w:pPr>
      <w:r w:rsidRPr="002E2190">
        <w:rPr>
          <w:rFonts w:ascii="Arial" w:hAnsi="Arial" w:cs="Arial"/>
          <w:b/>
          <w:bCs/>
        </w:rPr>
        <w:t>Histórico de Revisões</w:t>
      </w:r>
    </w:p>
    <w:p w14:paraId="4AB2C5AF" w14:textId="65711D9C" w:rsidR="009539C7" w:rsidRPr="002E2190" w:rsidRDefault="009539C7" w:rsidP="002E2190">
      <w:pPr>
        <w:spacing w:before="60" w:after="100" w:afterAutospacing="1" w:line="360" w:lineRule="auto"/>
        <w:jc w:val="both"/>
        <w:rPr>
          <w:rFonts w:ascii="Arial" w:hAnsi="Arial" w:cs="Arial"/>
        </w:rPr>
      </w:pPr>
      <w:r w:rsidRPr="002E2190">
        <w:rPr>
          <w:rFonts w:ascii="Arial" w:hAnsi="Arial" w:cs="Arial"/>
          <w:b/>
        </w:rPr>
        <w:t>2</w:t>
      </w:r>
      <w:r w:rsidR="006F023B" w:rsidRPr="002E2190">
        <w:rPr>
          <w:rFonts w:ascii="Arial" w:hAnsi="Arial" w:cs="Arial"/>
          <w:b/>
        </w:rPr>
        <w:t>0</w:t>
      </w:r>
      <w:r w:rsidRPr="002E2190">
        <w:rPr>
          <w:rFonts w:ascii="Arial" w:hAnsi="Arial" w:cs="Arial"/>
          <w:b/>
        </w:rPr>
        <w:t>/12/2023</w:t>
      </w:r>
      <w:r w:rsidRPr="002E2190">
        <w:rPr>
          <w:rFonts w:ascii="Arial" w:hAnsi="Arial" w:cs="Arial"/>
        </w:rPr>
        <w:t xml:space="preserve"> - Emissão inicial.</w:t>
      </w:r>
      <w:r w:rsidR="0048665F" w:rsidRPr="002E2190">
        <w:rPr>
          <w:rFonts w:ascii="Arial" w:hAnsi="Arial" w:cs="Arial"/>
        </w:rPr>
        <w:t xml:space="preserve"> (Ver.001)</w:t>
      </w:r>
    </w:p>
    <w:p w14:paraId="4E3AEAB1" w14:textId="0B74E649" w:rsidR="0048665F" w:rsidRPr="002E2190" w:rsidRDefault="0048665F" w:rsidP="002E2190">
      <w:pPr>
        <w:spacing w:before="60" w:after="100" w:afterAutospacing="1" w:line="360" w:lineRule="auto"/>
        <w:jc w:val="both"/>
        <w:rPr>
          <w:rFonts w:ascii="Arial" w:hAnsi="Arial" w:cs="Arial"/>
        </w:rPr>
      </w:pPr>
      <w:r w:rsidRPr="002E2190">
        <w:rPr>
          <w:rFonts w:ascii="Arial" w:hAnsi="Arial" w:cs="Arial"/>
          <w:b/>
          <w:bCs/>
        </w:rPr>
        <w:t>26/09/2025</w:t>
      </w:r>
      <w:r w:rsidRPr="002E2190">
        <w:rPr>
          <w:rFonts w:ascii="Arial" w:hAnsi="Arial" w:cs="Arial"/>
        </w:rPr>
        <w:t xml:space="preserve"> – </w:t>
      </w:r>
      <w:r w:rsidRPr="002E2190">
        <w:rPr>
          <w:rFonts w:ascii="Arial" w:hAnsi="Arial" w:cs="Arial"/>
        </w:rPr>
        <w:t>Revisão para contemplar requisitos ONA 2022-2025 (Rev.002)</w:t>
      </w:r>
    </w:p>
    <w:sectPr w:rsidR="0048665F" w:rsidRPr="002E219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6C82" w14:textId="77777777" w:rsidR="00274642" w:rsidRDefault="00274642" w:rsidP="00D95167">
      <w:pPr>
        <w:spacing w:after="0" w:line="240" w:lineRule="auto"/>
      </w:pPr>
      <w:r>
        <w:separator/>
      </w:r>
    </w:p>
  </w:endnote>
  <w:endnote w:type="continuationSeparator" w:id="0">
    <w:p w14:paraId="586A2F00" w14:textId="77777777" w:rsidR="00274642" w:rsidRDefault="00274642" w:rsidP="00D9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6842" w14:textId="77777777" w:rsidR="00D95167" w:rsidRDefault="00D95167">
    <w:pPr>
      <w:pStyle w:val="Rodap"/>
      <w:jc w:val="center"/>
      <w:rPr>
        <w:color w:val="4472C4" w:themeColor="accent1"/>
      </w:rPr>
    </w:pPr>
    <w:r>
      <w:rPr>
        <w:color w:val="4472C4" w:themeColor="accent1"/>
      </w:rPr>
      <w:t xml:space="preserve">Página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Arábico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2C2EA88D" w14:textId="77777777" w:rsidR="00D95167" w:rsidRDefault="00D951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FC64" w14:textId="77777777" w:rsidR="00274642" w:rsidRDefault="00274642" w:rsidP="00D95167">
      <w:pPr>
        <w:spacing w:after="0" w:line="240" w:lineRule="auto"/>
      </w:pPr>
      <w:r>
        <w:separator/>
      </w:r>
    </w:p>
  </w:footnote>
  <w:footnote w:type="continuationSeparator" w:id="0">
    <w:p w14:paraId="1D087BC3" w14:textId="77777777" w:rsidR="00274642" w:rsidRDefault="00274642" w:rsidP="00D9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494" w:type="dxa"/>
      <w:tblInd w:w="814" w:type="dxa"/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AC7E6D" w14:paraId="48BAE615" w14:textId="77777777" w:rsidTr="00AC7E6D">
      <w:tc>
        <w:tcPr>
          <w:tcW w:w="8494" w:type="dxa"/>
          <w:gridSpan w:val="3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5CDF19E" w14:textId="27C2AD3F" w:rsidR="00AC7E6D" w:rsidRPr="00124D06" w:rsidRDefault="00AC7E6D" w:rsidP="00AC7E6D">
          <w:pPr>
            <w:pStyle w:val="Cabealho"/>
            <w:jc w:val="center"/>
            <w:rPr>
              <w:rFonts w:cstheme="minorHAnsi"/>
            </w:rPr>
          </w:pPr>
          <w:r w:rsidRPr="002E2190">
            <w:rPr>
              <w:rFonts w:cstheme="minorHAnsi"/>
              <w:b/>
              <w:bCs/>
              <w:sz w:val="28"/>
              <w:szCs w:val="28"/>
            </w:rPr>
            <w:t>POLÍTICA CORPORATIVA</w:t>
          </w:r>
        </w:p>
      </w:tc>
    </w:tr>
    <w:tr w:rsidR="00AC7E6D" w14:paraId="314E2433" w14:textId="77777777" w:rsidTr="00AC7E6D">
      <w:tc>
        <w:tcPr>
          <w:tcW w:w="5662" w:type="dxa"/>
          <w:gridSpan w:val="2"/>
          <w:vMerge w:val="restart"/>
          <w:tcBorders>
            <w:top w:val="double" w:sz="4" w:space="0" w:color="4472C4" w:themeColor="accent1"/>
            <w:left w:val="double" w:sz="4" w:space="0" w:color="4472C4" w:themeColor="accent1"/>
          </w:tcBorders>
        </w:tcPr>
        <w:p w14:paraId="7FBCAD1E" w14:textId="71AEFF15" w:rsidR="00AC7E6D" w:rsidRPr="002E2190" w:rsidRDefault="00EB5BD2" w:rsidP="00B2306F">
          <w:pPr>
            <w:pStyle w:val="Cabealho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2E2190">
            <w:rPr>
              <w:rFonts w:cstheme="minorHAnsi"/>
              <w:b/>
              <w:bCs/>
              <w:sz w:val="20"/>
              <w:szCs w:val="20"/>
            </w:rPr>
            <w:t>POLÍTICA</w:t>
          </w:r>
          <w:r w:rsidR="00B2306F" w:rsidRPr="002E2190">
            <w:rPr>
              <w:rFonts w:cstheme="minorHAnsi"/>
              <w:b/>
              <w:bCs/>
              <w:sz w:val="20"/>
              <w:szCs w:val="20"/>
            </w:rPr>
            <w:t xml:space="preserve"> DE GESTÃO DE PESSOAS</w:t>
          </w:r>
        </w:p>
      </w:tc>
      <w:tc>
        <w:tcPr>
          <w:tcW w:w="2832" w:type="dxa"/>
          <w:tcBorders>
            <w:top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044A4BE4" w14:textId="5660B690" w:rsidR="00AC7E6D" w:rsidRPr="00124D06" w:rsidRDefault="00AC7E6D">
          <w:pPr>
            <w:pStyle w:val="Cabealho"/>
            <w:rPr>
              <w:rFonts w:cstheme="minorHAnsi"/>
            </w:rPr>
          </w:pPr>
          <w:r w:rsidRPr="00124D06">
            <w:rPr>
              <w:rFonts w:cstheme="minorHAnsi"/>
            </w:rPr>
            <w:t>POL.ICDS.</w:t>
          </w:r>
          <w:r w:rsidR="00E36CDD">
            <w:rPr>
              <w:rFonts w:cstheme="minorHAnsi"/>
            </w:rPr>
            <w:t>006</w:t>
          </w:r>
        </w:p>
      </w:tc>
    </w:tr>
    <w:tr w:rsidR="00AC7E6D" w14:paraId="51720353" w14:textId="77777777" w:rsidTr="00AC7E6D">
      <w:tc>
        <w:tcPr>
          <w:tcW w:w="5662" w:type="dxa"/>
          <w:gridSpan w:val="2"/>
          <w:vMerge/>
          <w:tcBorders>
            <w:left w:val="double" w:sz="4" w:space="0" w:color="4472C4" w:themeColor="accent1"/>
          </w:tcBorders>
        </w:tcPr>
        <w:p w14:paraId="3C4C330F" w14:textId="77777777" w:rsidR="00AC7E6D" w:rsidRDefault="00AC7E6D">
          <w:pPr>
            <w:pStyle w:val="Cabealho"/>
          </w:pPr>
        </w:p>
      </w:tc>
      <w:tc>
        <w:tcPr>
          <w:tcW w:w="2832" w:type="dxa"/>
          <w:tcBorders>
            <w:top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24F90C7" w14:textId="0AD77DBC" w:rsidR="00AC7E6D" w:rsidRDefault="00AC7E6D">
          <w:pPr>
            <w:pStyle w:val="Cabealho"/>
          </w:pPr>
          <w:r>
            <w:t>Revisão: 00</w:t>
          </w:r>
          <w:r w:rsidR="002634D9">
            <w:t>2</w:t>
          </w:r>
        </w:p>
      </w:tc>
    </w:tr>
    <w:tr w:rsidR="00AC7E6D" w14:paraId="16E00047" w14:textId="77777777" w:rsidTr="00AC7E6D">
      <w:tc>
        <w:tcPr>
          <w:tcW w:w="283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0F46DA07" w14:textId="733BD4A2" w:rsidR="00AC7E6D" w:rsidRDefault="00AC7E6D" w:rsidP="00B2306F">
          <w:pPr>
            <w:pStyle w:val="Cabealho"/>
          </w:pPr>
          <w:r>
            <w:t>Elaborador:</w:t>
          </w:r>
          <w:r w:rsidR="00B2306F">
            <w:t xml:space="preserve"> </w:t>
          </w:r>
          <w:r w:rsidR="002E2190">
            <w:t>Gestão de Pessoas</w:t>
          </w:r>
        </w:p>
      </w:tc>
      <w:tc>
        <w:tcPr>
          <w:tcW w:w="283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2C26FCA9" w14:textId="44215B7A" w:rsidR="00AC7E6D" w:rsidRDefault="00AC7E6D" w:rsidP="00B2306F">
          <w:pPr>
            <w:spacing w:after="160" w:line="259" w:lineRule="auto"/>
          </w:pPr>
          <w:r>
            <w:t>Aprovador:</w:t>
          </w:r>
          <w:r w:rsidR="00B2306F">
            <w:t xml:space="preserve"> Diretoria Estatutária</w:t>
          </w:r>
        </w:p>
      </w:tc>
      <w:tc>
        <w:tcPr>
          <w:tcW w:w="2832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EB7A91F" w14:textId="259D80D6" w:rsidR="00AC7E6D" w:rsidRDefault="00AC7E6D">
          <w:pPr>
            <w:pStyle w:val="Cabealho"/>
          </w:pPr>
          <w:r>
            <w:t xml:space="preserve">Elaboração: </w:t>
          </w:r>
          <w:r w:rsidR="00B2306F">
            <w:t>12/2023</w:t>
          </w:r>
        </w:p>
      </w:tc>
    </w:tr>
  </w:tbl>
  <w:p w14:paraId="1811D3E4" w14:textId="3B5DC025" w:rsidR="00D95167" w:rsidRDefault="00D9516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A11C98" wp14:editId="2C10234F">
          <wp:simplePos x="0" y="0"/>
          <wp:positionH relativeFrom="column">
            <wp:posOffset>-975360</wp:posOffset>
          </wp:positionH>
          <wp:positionV relativeFrom="paragraph">
            <wp:posOffset>-657224</wp:posOffset>
          </wp:positionV>
          <wp:extent cx="1283515" cy="599440"/>
          <wp:effectExtent l="0" t="0" r="0" b="0"/>
          <wp:wrapNone/>
          <wp:docPr id="1284410797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0797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331" cy="604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5241"/>
    <w:multiLevelType w:val="hybridMultilevel"/>
    <w:tmpl w:val="AD644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39BD"/>
    <w:multiLevelType w:val="hybridMultilevel"/>
    <w:tmpl w:val="209427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96EDB"/>
    <w:multiLevelType w:val="hybridMultilevel"/>
    <w:tmpl w:val="0AA01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CEE"/>
    <w:multiLevelType w:val="hybridMultilevel"/>
    <w:tmpl w:val="0E763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6710E"/>
    <w:multiLevelType w:val="hybridMultilevel"/>
    <w:tmpl w:val="E48A19D6"/>
    <w:lvl w:ilvl="0" w:tplc="FF6EA596">
      <w:start w:val="1"/>
      <w:numFmt w:val="bullet"/>
      <w:lvlText w:val=""/>
      <w:lvlJc w:val="left"/>
      <w:pPr>
        <w:ind w:left="1174" w:hanging="360"/>
      </w:pPr>
      <w:rPr>
        <w:rFonts w:ascii="Wingdings" w:hAnsi="Wingdings" w:hint="default"/>
        <w:b/>
        <w:i w:val="0"/>
      </w:rPr>
    </w:lvl>
    <w:lvl w:ilvl="1" w:tplc="04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BC2100D"/>
    <w:multiLevelType w:val="multilevel"/>
    <w:tmpl w:val="EE10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75DB7"/>
    <w:multiLevelType w:val="hybridMultilevel"/>
    <w:tmpl w:val="11BEFF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B3767"/>
    <w:multiLevelType w:val="multilevel"/>
    <w:tmpl w:val="6C72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446799">
    <w:abstractNumId w:val="1"/>
  </w:num>
  <w:num w:numId="2" w16cid:durableId="1283538297">
    <w:abstractNumId w:val="6"/>
  </w:num>
  <w:num w:numId="3" w16cid:durableId="929967329">
    <w:abstractNumId w:val="4"/>
  </w:num>
  <w:num w:numId="4" w16cid:durableId="1809083590">
    <w:abstractNumId w:val="3"/>
  </w:num>
  <w:num w:numId="5" w16cid:durableId="1083141547">
    <w:abstractNumId w:val="2"/>
  </w:num>
  <w:num w:numId="6" w16cid:durableId="1128818541">
    <w:abstractNumId w:val="0"/>
  </w:num>
  <w:num w:numId="7" w16cid:durableId="946424485">
    <w:abstractNumId w:val="5"/>
  </w:num>
  <w:num w:numId="8" w16cid:durableId="1640957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67"/>
    <w:rsid w:val="00124D06"/>
    <w:rsid w:val="001B111D"/>
    <w:rsid w:val="002634D9"/>
    <w:rsid w:val="00274642"/>
    <w:rsid w:val="002E2190"/>
    <w:rsid w:val="003929C9"/>
    <w:rsid w:val="00423828"/>
    <w:rsid w:val="0048665F"/>
    <w:rsid w:val="00493330"/>
    <w:rsid w:val="00534789"/>
    <w:rsid w:val="005368B7"/>
    <w:rsid w:val="005D67B3"/>
    <w:rsid w:val="005F6B78"/>
    <w:rsid w:val="006F023B"/>
    <w:rsid w:val="007650CE"/>
    <w:rsid w:val="008978CC"/>
    <w:rsid w:val="008C79DA"/>
    <w:rsid w:val="00932BD5"/>
    <w:rsid w:val="00934299"/>
    <w:rsid w:val="009539C7"/>
    <w:rsid w:val="00A071F6"/>
    <w:rsid w:val="00A874E8"/>
    <w:rsid w:val="00AC7E6D"/>
    <w:rsid w:val="00B04197"/>
    <w:rsid w:val="00B2306F"/>
    <w:rsid w:val="00BA52ED"/>
    <w:rsid w:val="00C261AB"/>
    <w:rsid w:val="00D95167"/>
    <w:rsid w:val="00DB2A60"/>
    <w:rsid w:val="00E1512C"/>
    <w:rsid w:val="00E36CDD"/>
    <w:rsid w:val="00EB5BD2"/>
    <w:rsid w:val="00F46599"/>
    <w:rsid w:val="00F9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D350F"/>
  <w15:chartTrackingRefBased/>
  <w15:docId w15:val="{BE4CC44C-8220-457B-BB27-29CA72DD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219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5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167"/>
  </w:style>
  <w:style w:type="paragraph" w:styleId="Rodap">
    <w:name w:val="footer"/>
    <w:basedOn w:val="Normal"/>
    <w:link w:val="RodapChar"/>
    <w:uiPriority w:val="99"/>
    <w:unhideWhenUsed/>
    <w:rsid w:val="00D95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167"/>
  </w:style>
  <w:style w:type="table" w:styleId="Tabelacomgrade">
    <w:name w:val="Table Grid"/>
    <w:basedOn w:val="Tabelanormal"/>
    <w:uiPriority w:val="39"/>
    <w:rsid w:val="00D9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33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1512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E219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8989</TotalTime>
  <Pages>3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Veruska Amorim Ramalheiro</dc:creator>
  <cp:keywords/>
  <dc:description/>
  <cp:lastModifiedBy>Jefferson Silva</cp:lastModifiedBy>
  <cp:revision>5</cp:revision>
  <dcterms:created xsi:type="dcterms:W3CDTF">2025-09-26T11:38:00Z</dcterms:created>
  <dcterms:modified xsi:type="dcterms:W3CDTF">2025-10-02T18:00:00Z</dcterms:modified>
</cp:coreProperties>
</file>